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Layout w:type="fixed"/>
        <w:tblLook w:val="0000" w:firstRow="0" w:lastRow="0" w:firstColumn="0" w:lastColumn="0" w:noHBand="0" w:noVBand="0"/>
      </w:tblPr>
      <w:tblGrid>
        <w:gridCol w:w="2411"/>
        <w:gridCol w:w="1320"/>
        <w:gridCol w:w="6760"/>
      </w:tblGrid>
      <w:tr w:rsidR="00472279">
        <w:trPr>
          <w:trHeight w:val="1047"/>
        </w:trPr>
        <w:tc>
          <w:tcPr>
            <w:tcW w:w="10491" w:type="dxa"/>
            <w:gridSpan w:val="3"/>
          </w:tcPr>
          <w:p w:rsidR="005C4D15" w:rsidRPr="00022183" w:rsidRDefault="005C4D15" w:rsidP="00BB2663">
            <w:pPr>
              <w:pStyle w:val="Header"/>
              <w:tabs>
                <w:tab w:val="right" w:pos="3469"/>
              </w:tabs>
              <w:ind w:right="-142"/>
              <w:rPr>
                <w:rFonts w:ascii="Arial Narrow" w:hAnsi="Arial Narrow"/>
                <w:smallCaps/>
                <w:sz w:val="24"/>
                <w:szCs w:val="24"/>
              </w:rPr>
            </w:pPr>
            <w:bookmarkStart w:id="0" w:name="_GoBack"/>
            <w:bookmarkEnd w:id="0"/>
          </w:p>
          <w:p w:rsidR="00472279" w:rsidRPr="00022183" w:rsidRDefault="003A43D8" w:rsidP="001B4B19">
            <w:pPr>
              <w:pStyle w:val="Header"/>
              <w:spacing w:line="240" w:lineRule="atLeast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caps/>
                <w:sz w:val="30"/>
                <w:szCs w:val="30"/>
              </w:rPr>
              <w:t xml:space="preserve">Red Cell </w:t>
            </w:r>
            <w:r w:rsidR="00472279">
              <w:rPr>
                <w:rFonts w:ascii="Arial Narrow" w:hAnsi="Arial Narrow"/>
                <w:b/>
                <w:sz w:val="30"/>
                <w:szCs w:val="30"/>
              </w:rPr>
              <w:t>RETURN FORM</w:t>
            </w:r>
            <w:r w:rsidR="00022183">
              <w:rPr>
                <w:rFonts w:ascii="Arial Narrow" w:hAnsi="Arial Narrow"/>
                <w:b/>
                <w:sz w:val="30"/>
                <w:szCs w:val="30"/>
              </w:rPr>
              <w:t xml:space="preserve">         </w:t>
            </w:r>
            <w:r w:rsidR="00B91CE1">
              <w:rPr>
                <w:rFonts w:ascii="Arial Narrow" w:hAnsi="Arial Narrow"/>
                <w:b/>
                <w:sz w:val="30"/>
                <w:szCs w:val="30"/>
              </w:rPr>
              <w:t xml:space="preserve">        </w:t>
            </w:r>
            <w:r w:rsidR="00022183">
              <w:rPr>
                <w:rFonts w:ascii="Arial Narrow" w:hAnsi="Arial Narrow"/>
                <w:b/>
                <w:sz w:val="30"/>
                <w:szCs w:val="30"/>
              </w:rPr>
              <w:t xml:space="preserve">                                                </w:t>
            </w:r>
          </w:p>
          <w:p w:rsidR="00022183" w:rsidRPr="00022183" w:rsidRDefault="00022183" w:rsidP="001B4B19">
            <w:pPr>
              <w:pStyle w:val="Header"/>
              <w:tabs>
                <w:tab w:val="right" w:pos="3469"/>
              </w:tabs>
              <w:ind w:right="-142"/>
              <w:rPr>
                <w:rFonts w:ascii="Arial Narrow" w:hAnsi="Arial Narrow"/>
                <w:smallCaps/>
                <w:sz w:val="8"/>
                <w:szCs w:val="8"/>
              </w:rPr>
            </w:pPr>
          </w:p>
          <w:p w:rsidR="00472279" w:rsidRPr="00472279" w:rsidRDefault="0099058B" w:rsidP="001B4B19">
            <w:pPr>
              <w:pStyle w:val="Header"/>
              <w:tabs>
                <w:tab w:val="right" w:pos="3469"/>
              </w:tabs>
              <w:ind w:right="-142"/>
              <w:rPr>
                <w:sz w:val="16"/>
                <w:szCs w:val="16"/>
              </w:rPr>
            </w:pPr>
            <w:r>
              <w:rPr>
                <w:rFonts w:ascii="Arial Narrow" w:hAnsi="Arial Narrow"/>
                <w:smallCaps/>
              </w:rPr>
              <w:t>T</w:t>
            </w:r>
            <w:r w:rsidR="003A43D8" w:rsidRPr="0099058B">
              <w:rPr>
                <w:rFonts w:ascii="Arial Narrow" w:hAnsi="Arial Narrow"/>
                <w:smallCaps/>
              </w:rPr>
              <w:t xml:space="preserve">o be completed by </w:t>
            </w:r>
            <w:r w:rsidR="00915DB4" w:rsidRPr="0047087F">
              <w:rPr>
                <w:rFonts w:ascii="Arial Narrow" w:hAnsi="Arial Narrow" w:cs="Arial"/>
                <w:b/>
                <w:highlight w:val="yellow"/>
              </w:rPr>
              <w:t>Insert hospital name</w:t>
            </w:r>
            <w:r w:rsidR="00915DB4">
              <w:rPr>
                <w:rFonts w:ascii="Arial Narrow" w:hAnsi="Arial Narrow" w:cs="Arial"/>
                <w:b/>
              </w:rPr>
              <w:t xml:space="preserve"> </w:t>
            </w:r>
            <w:r w:rsidR="003A43D8" w:rsidRPr="0099058B">
              <w:rPr>
                <w:rFonts w:ascii="Arial Narrow" w:hAnsi="Arial Narrow"/>
                <w:smallCaps/>
              </w:rPr>
              <w:t>Staff</w:t>
            </w:r>
          </w:p>
        </w:tc>
      </w:tr>
      <w:tr w:rsidR="000B7A05" w:rsidRPr="006A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3"/>
        </w:trPr>
        <w:tc>
          <w:tcPr>
            <w:tcW w:w="104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4D15" w:rsidRDefault="005C4D15" w:rsidP="000B7A05">
            <w:pPr>
              <w:ind w:left="42"/>
              <w:rPr>
                <w:rFonts w:ascii="Arial Narrow" w:hAnsi="Arial Narrow" w:cs="Arial"/>
                <w:b/>
                <w:highlight w:val="yellow"/>
              </w:rPr>
            </w:pPr>
          </w:p>
          <w:p w:rsidR="000B7A05" w:rsidRPr="006A2234" w:rsidRDefault="0047087F" w:rsidP="000B7A05">
            <w:pPr>
              <w:ind w:left="42"/>
              <w:rPr>
                <w:rFonts w:ascii="Arial Narrow" w:hAnsi="Arial Narrow" w:cs="Arial"/>
                <w:b/>
              </w:rPr>
            </w:pPr>
            <w:r w:rsidRPr="0047087F">
              <w:rPr>
                <w:rFonts w:ascii="Arial Narrow" w:hAnsi="Arial Narrow" w:cs="Arial"/>
                <w:b/>
                <w:highlight w:val="yellow"/>
              </w:rPr>
              <w:t xml:space="preserve">Insert hospital name                                  Contact phone </w:t>
            </w:r>
          </w:p>
          <w:p w:rsidR="000B7A05" w:rsidRDefault="000B7A05" w:rsidP="000B7A05">
            <w:pPr>
              <w:pStyle w:val="Header"/>
              <w:ind w:right="113"/>
              <w:rPr>
                <w:rFonts w:ascii="Arial Narrow" w:hAnsi="Arial Narrow" w:cs="Arial"/>
              </w:rPr>
            </w:pPr>
          </w:p>
          <w:p w:rsidR="005C4D15" w:rsidRDefault="005C4D15" w:rsidP="000B7A05">
            <w:pPr>
              <w:pStyle w:val="Header"/>
              <w:ind w:right="113"/>
              <w:rPr>
                <w:rFonts w:ascii="Arial Narrow" w:hAnsi="Arial Narrow" w:cs="Arial"/>
              </w:rPr>
            </w:pPr>
          </w:p>
          <w:p w:rsidR="000B7A05" w:rsidRDefault="0047087F" w:rsidP="000B7A05">
            <w:pPr>
              <w:pStyle w:val="Header"/>
              <w:ind w:right="1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</w:t>
            </w:r>
            <w:r w:rsidR="0032078D">
              <w:rPr>
                <w:rFonts w:ascii="Arial Narrow" w:hAnsi="Arial Narrow" w:cs="Arial"/>
              </w:rPr>
              <w:t xml:space="preserve"> to</w:t>
            </w:r>
            <w:r>
              <w:rPr>
                <w:rFonts w:ascii="Arial Narrow" w:hAnsi="Arial Narrow" w:cs="Arial"/>
              </w:rPr>
              <w:t xml:space="preserve">:          </w:t>
            </w:r>
            <w:r w:rsidRPr="0047087F">
              <w:rPr>
                <w:rFonts w:ascii="Arial Narrow" w:hAnsi="Arial Narrow" w:cs="Arial"/>
                <w:highlight w:val="yellow"/>
              </w:rPr>
              <w:t>Insert lab name</w:t>
            </w: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</w:t>
            </w:r>
            <w:r w:rsidR="000B7A05" w:rsidRPr="0099058B">
              <w:rPr>
                <w:rFonts w:ascii="Arial Narrow" w:hAnsi="Arial Narrow" w:cs="Arial"/>
              </w:rPr>
              <w:t xml:space="preserve">Date </w:t>
            </w:r>
            <w:r w:rsidR="00346F51" w:rsidRPr="0099058B">
              <w:rPr>
                <w:rFonts w:ascii="Arial Narrow" w:hAnsi="Arial Narrow" w:cs="Arial"/>
              </w:rPr>
              <w:t xml:space="preserve">of </w:t>
            </w:r>
            <w:r w:rsidR="000B7A05" w:rsidRPr="0099058B">
              <w:rPr>
                <w:rFonts w:ascii="Arial Narrow" w:hAnsi="Arial Narrow" w:cs="Arial"/>
              </w:rPr>
              <w:t>Return</w:t>
            </w:r>
            <w:r w:rsidR="00346F51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0B7A05" w:rsidRPr="006A2234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                      </w:t>
            </w:r>
            <w:r w:rsidR="000B7A05" w:rsidRPr="006A2234">
              <w:rPr>
                <w:rFonts w:ascii="Arial Narrow" w:hAnsi="Arial Narrow" w:cs="Arial"/>
              </w:rPr>
              <w:t>Time</w:t>
            </w:r>
            <w:r>
              <w:rPr>
                <w:rFonts w:ascii="Arial Narrow" w:hAnsi="Arial Narrow" w:cs="Arial"/>
              </w:rPr>
              <w:t xml:space="preserve">: </w:t>
            </w:r>
          </w:p>
          <w:p w:rsidR="0047087F" w:rsidRPr="0047087F" w:rsidRDefault="0047087F" w:rsidP="00915DB4">
            <w:pPr>
              <w:pStyle w:val="Header"/>
              <w:spacing w:before="60" w:after="60"/>
              <w:ind w:right="113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 xml:space="preserve">Any </w:t>
            </w:r>
            <w:proofErr w:type="spellStart"/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>non compliance</w:t>
            </w:r>
            <w:proofErr w:type="spellEnd"/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 xml:space="preserve"> of the blood fridge or units contact  laboratory on </w:t>
            </w:r>
            <w:r w:rsidR="00915DB4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(11)</w:t>
            </w:r>
            <w:r w:rsidRPr="0047087F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 xml:space="preserve"> 1111 1111</w:t>
            </w:r>
          </w:p>
        </w:tc>
      </w:tr>
      <w:tr w:rsidR="003A43D8" w:rsidRPr="006A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3"/>
        </w:trPr>
        <w:tc>
          <w:tcPr>
            <w:tcW w:w="24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1B7F" w:rsidRPr="00D70DC9" w:rsidRDefault="00B91B7F" w:rsidP="00B91B7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 Narrow" w:hAnsi="Arial Narrow" w:cs="Arial"/>
                <w:sz w:val="8"/>
                <w:szCs w:val="8"/>
              </w:rPr>
            </w:pPr>
          </w:p>
          <w:p w:rsidR="003A43D8" w:rsidRPr="004D696F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D696F">
              <w:rPr>
                <w:rFonts w:ascii="Arial Narrow" w:hAnsi="Arial Narrow" w:cs="Arial"/>
                <w:b/>
              </w:rPr>
              <w:t>Red Cell Donation Number</w:t>
            </w:r>
          </w:p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6A223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D8" w:rsidRPr="00D70DC9" w:rsidRDefault="003A43D8" w:rsidP="000B7A0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 Narrow" w:hAnsi="Arial Narrow" w:cs="Arial"/>
                <w:sz w:val="8"/>
                <w:szCs w:val="8"/>
              </w:rPr>
            </w:pPr>
          </w:p>
          <w:p w:rsidR="003A43D8" w:rsidRPr="004D696F" w:rsidRDefault="003A43D8" w:rsidP="000B7A0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 Narrow" w:hAnsi="Arial Narrow" w:cs="Arial"/>
                <w:b/>
              </w:rPr>
            </w:pPr>
            <w:r w:rsidRPr="004D696F">
              <w:rPr>
                <w:rFonts w:ascii="Arial Narrow" w:hAnsi="Arial Narrow" w:cs="Arial"/>
                <w:b/>
              </w:rPr>
              <w:t>Blood Group</w:t>
            </w:r>
          </w:p>
          <w:p w:rsidR="003A43D8" w:rsidRPr="0099058B" w:rsidRDefault="0047087F" w:rsidP="000B7A0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6760" w:type="dxa"/>
            <w:tcBorders>
              <w:left w:val="single" w:sz="4" w:space="0" w:color="auto"/>
              <w:right w:val="double" w:sz="4" w:space="0" w:color="auto"/>
            </w:tcBorders>
          </w:tcPr>
          <w:p w:rsidR="003A43D8" w:rsidRPr="006A2234" w:rsidRDefault="003A43D8" w:rsidP="000B7A05">
            <w:pPr>
              <w:pStyle w:val="Header"/>
              <w:rPr>
                <w:rFonts w:ascii="Arial Narrow" w:hAnsi="Arial Narrow" w:cs="Arial"/>
                <w:sz w:val="8"/>
                <w:szCs w:val="8"/>
              </w:rPr>
            </w:pPr>
          </w:p>
          <w:p w:rsidR="0047087F" w:rsidRPr="004D696F" w:rsidRDefault="003A43D8" w:rsidP="000B7A0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 Narrow" w:hAnsi="Arial Narrow" w:cs="Arial"/>
                <w:b/>
              </w:rPr>
            </w:pPr>
            <w:r w:rsidRPr="004D696F">
              <w:rPr>
                <w:rFonts w:ascii="Arial Narrow" w:hAnsi="Arial Narrow" w:cs="Arial"/>
                <w:b/>
              </w:rPr>
              <w:t>Comments</w:t>
            </w:r>
            <w:r w:rsidR="0047087F" w:rsidRPr="004D696F">
              <w:rPr>
                <w:rFonts w:ascii="Arial Narrow" w:hAnsi="Arial Narrow" w:cs="Arial"/>
                <w:b/>
              </w:rPr>
              <w:t xml:space="preserve"> </w:t>
            </w:r>
          </w:p>
          <w:p w:rsidR="003A43D8" w:rsidRPr="006A2234" w:rsidRDefault="0047087F" w:rsidP="000B7A05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 Narrow" w:hAnsi="Arial Narrow" w:cs="Arial"/>
              </w:rPr>
            </w:pPr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163B5F">
              <w:rPr>
                <w:rFonts w:ascii="Arial Narrow" w:hAnsi="Arial Narrow" w:cs="Arial"/>
                <w:i/>
                <w:sz w:val="18"/>
                <w:szCs w:val="18"/>
              </w:rPr>
              <w:t>These</w:t>
            </w:r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 xml:space="preserve"> include any temperature or storage </w:t>
            </w:r>
            <w:proofErr w:type="spellStart"/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>non compliance</w:t>
            </w:r>
            <w:proofErr w:type="spellEnd"/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 xml:space="preserve"> issues </w:t>
            </w:r>
            <w:proofErr w:type="spellStart"/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>eg</w:t>
            </w:r>
            <w:proofErr w:type="spellEnd"/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 xml:space="preserve"> outside the 30 minute rule, problems with the blood </w:t>
            </w:r>
            <w:r w:rsidR="00CF7DBC" w:rsidRPr="0047087F">
              <w:rPr>
                <w:rFonts w:ascii="Arial Narrow" w:hAnsi="Arial Narrow" w:cs="Arial"/>
                <w:i/>
                <w:sz w:val="18"/>
                <w:szCs w:val="18"/>
              </w:rPr>
              <w:t>fridge</w:t>
            </w:r>
            <w:r w:rsidR="00CF7DBC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CF7DBC" w:rsidRPr="0047087F">
              <w:rPr>
                <w:rFonts w:ascii="Arial Narrow" w:hAnsi="Arial Narrow" w:cs="Arial"/>
                <w:i/>
                <w:sz w:val="18"/>
                <w:szCs w:val="18"/>
              </w:rPr>
              <w:t xml:space="preserve"> any</w:t>
            </w:r>
            <w:r w:rsidRPr="0047087F">
              <w:rPr>
                <w:rFonts w:ascii="Arial Narrow" w:hAnsi="Arial Narrow" w:cs="Arial"/>
                <w:i/>
                <w:sz w:val="18"/>
                <w:szCs w:val="18"/>
              </w:rPr>
              <w:t xml:space="preserve"> physical damage to the unit)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3A43D8" w:rsidRPr="006A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6A2234">
              <w:rPr>
                <w:rFonts w:ascii="Arial Narrow" w:hAnsi="Arial Narrow" w:cs="Arial"/>
              </w:rPr>
              <w:t>1</w:t>
            </w:r>
          </w:p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99058B" w:rsidRPr="00866842" w:rsidRDefault="0099058B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6760" w:type="dxa"/>
            <w:tcBorders>
              <w:right w:val="double" w:sz="4" w:space="0" w:color="auto"/>
            </w:tcBorders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3A43D8" w:rsidRPr="006A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6A2234">
              <w:rPr>
                <w:rFonts w:ascii="Arial Narrow" w:hAnsi="Arial Narrow" w:cs="Arial"/>
              </w:rPr>
              <w:t>2</w:t>
            </w:r>
          </w:p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99058B" w:rsidRPr="00866842" w:rsidRDefault="0099058B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6760" w:type="dxa"/>
            <w:tcBorders>
              <w:right w:val="double" w:sz="4" w:space="0" w:color="auto"/>
            </w:tcBorders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3A43D8" w:rsidRPr="006A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6A2234">
              <w:rPr>
                <w:rFonts w:ascii="Arial Narrow" w:hAnsi="Arial Narrow" w:cs="Arial"/>
              </w:rPr>
              <w:t>3</w:t>
            </w:r>
          </w:p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99058B" w:rsidRPr="00866842" w:rsidRDefault="0099058B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6760" w:type="dxa"/>
            <w:tcBorders>
              <w:right w:val="double" w:sz="4" w:space="0" w:color="auto"/>
            </w:tcBorders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3A43D8" w:rsidRPr="006A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6A2234">
              <w:rPr>
                <w:rFonts w:ascii="Arial Narrow" w:hAnsi="Arial Narrow" w:cs="Arial"/>
              </w:rPr>
              <w:t>4</w:t>
            </w:r>
          </w:p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99058B" w:rsidRPr="00866842" w:rsidRDefault="0099058B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6760" w:type="dxa"/>
            <w:tcBorders>
              <w:right w:val="double" w:sz="4" w:space="0" w:color="auto"/>
            </w:tcBorders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3A43D8" w:rsidRPr="006A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6A2234">
              <w:rPr>
                <w:rFonts w:ascii="Arial Narrow" w:hAnsi="Arial Narrow" w:cs="Arial"/>
              </w:rPr>
              <w:t>5</w:t>
            </w:r>
          </w:p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99058B" w:rsidRPr="00866842" w:rsidRDefault="0099058B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6760" w:type="dxa"/>
            <w:tcBorders>
              <w:right w:val="double" w:sz="4" w:space="0" w:color="auto"/>
            </w:tcBorders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3A43D8" w:rsidRPr="006A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6A2234">
              <w:rPr>
                <w:rFonts w:ascii="Arial Narrow" w:hAnsi="Arial Narrow" w:cs="Arial"/>
              </w:rPr>
              <w:t>6</w:t>
            </w:r>
          </w:p>
          <w:p w:rsidR="003A43D8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99058B" w:rsidRPr="00866842" w:rsidRDefault="0099058B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6760" w:type="dxa"/>
            <w:tcBorders>
              <w:right w:val="double" w:sz="4" w:space="0" w:color="auto"/>
            </w:tcBorders>
          </w:tcPr>
          <w:p w:rsidR="003A43D8" w:rsidRPr="006A2234" w:rsidRDefault="003A43D8" w:rsidP="000B7A0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0B7A05" w:rsidRPr="006A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6"/>
        </w:trPr>
        <w:tc>
          <w:tcPr>
            <w:tcW w:w="1049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A05" w:rsidRPr="00031482" w:rsidRDefault="000B7A05" w:rsidP="000B7A05">
            <w:pPr>
              <w:pStyle w:val="Header"/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0B7A05" w:rsidRDefault="000B7A05" w:rsidP="000B7A05">
            <w:pPr>
              <w:pStyle w:val="Header"/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Indicate the following checks have occurred by ticking the appropriate box.</w:t>
            </w:r>
          </w:p>
          <w:p w:rsidR="000B7A05" w:rsidRDefault="000B7A05" w:rsidP="000B7A05">
            <w:pPr>
              <w:pStyle w:val="Header"/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  <w:r w:rsidRPr="006A2234">
              <w:rPr>
                <w:rFonts w:ascii="Arial Narrow" w:hAnsi="Arial Narrow" w:cs="Arial"/>
              </w:rPr>
              <w:t xml:space="preserve">      </w:t>
            </w:r>
            <w:r w:rsidRPr="006465AE">
              <w:rPr>
                <w:rFonts w:ascii="Arial Narrow" w:hAnsi="Arial Narrow" w:cs="Arial"/>
                <w:sz w:val="28"/>
                <w:szCs w:val="28"/>
              </w:rPr>
              <w:sym w:font="Wingdings" w:char="F071"/>
            </w:r>
            <w:r w:rsidRPr="006A2234">
              <w:rPr>
                <w:rFonts w:ascii="Arial Narrow" w:hAnsi="Arial Narrow" w:cs="Arial"/>
              </w:rPr>
              <w:t xml:space="preserve"> </w:t>
            </w:r>
            <w:r w:rsidRPr="00A22520">
              <w:rPr>
                <w:rFonts w:ascii="Arial Narrow" w:hAnsi="Arial Narrow" w:cs="Arial"/>
                <w:b/>
              </w:rPr>
              <w:t xml:space="preserve">Check the </w:t>
            </w:r>
            <w:r w:rsidR="0032078D" w:rsidRPr="00A22520">
              <w:rPr>
                <w:rFonts w:ascii="Arial Narrow" w:hAnsi="Arial Narrow" w:cs="Arial"/>
                <w:b/>
              </w:rPr>
              <w:t>B</w:t>
            </w:r>
            <w:r w:rsidRPr="00A22520">
              <w:rPr>
                <w:rFonts w:ascii="Arial Narrow" w:hAnsi="Arial Narrow" w:cs="Arial"/>
                <w:b/>
              </w:rPr>
              <w:t xml:space="preserve">lood </w:t>
            </w:r>
            <w:r w:rsidR="0032078D" w:rsidRPr="00A22520">
              <w:rPr>
                <w:rFonts w:ascii="Arial Narrow" w:hAnsi="Arial Narrow" w:cs="Arial"/>
                <w:b/>
              </w:rPr>
              <w:t>F</w:t>
            </w:r>
            <w:r w:rsidRPr="00A22520">
              <w:rPr>
                <w:rFonts w:ascii="Arial Narrow" w:hAnsi="Arial Narrow" w:cs="Arial"/>
                <w:b/>
              </w:rPr>
              <w:t xml:space="preserve">ridge </w:t>
            </w:r>
            <w:r w:rsidR="0032078D" w:rsidRPr="00A22520">
              <w:rPr>
                <w:rFonts w:ascii="Arial Narrow" w:hAnsi="Arial Narrow" w:cs="Arial"/>
                <w:b/>
              </w:rPr>
              <w:t>R</w:t>
            </w:r>
            <w:r w:rsidRPr="00A22520">
              <w:rPr>
                <w:rFonts w:ascii="Arial Narrow" w:hAnsi="Arial Narrow" w:cs="Arial"/>
                <w:b/>
              </w:rPr>
              <w:t xml:space="preserve">egister to ensure each </w:t>
            </w:r>
            <w:r w:rsidR="0032078D" w:rsidRPr="00A22520">
              <w:rPr>
                <w:rFonts w:ascii="Arial Narrow" w:hAnsi="Arial Narrow" w:cs="Arial"/>
                <w:b/>
              </w:rPr>
              <w:t>red cell unit being</w:t>
            </w:r>
            <w:r w:rsidRPr="00A22520">
              <w:rPr>
                <w:rFonts w:ascii="Arial Narrow" w:hAnsi="Arial Narrow" w:cs="Arial"/>
                <w:b/>
              </w:rPr>
              <w:t xml:space="preserve"> returned has been stored appropriately</w:t>
            </w:r>
            <w:r w:rsidR="00C114DF" w:rsidRPr="00A22520">
              <w:rPr>
                <w:rFonts w:ascii="Arial Narrow" w:hAnsi="Arial Narrow" w:cs="Arial"/>
                <w:b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0B7A05" w:rsidRDefault="000B7A05" w:rsidP="000B7A0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  <w:r w:rsidRPr="00A22520">
              <w:rPr>
                <w:rFonts w:ascii="Arial Narrow" w:hAnsi="Arial Narrow" w:cs="Arial"/>
                <w:shd w:val="clear" w:color="auto" w:fill="E6E6E6"/>
              </w:rPr>
              <w:t>red cell units have not been removed from the blood fridge longer than 30 minutes at any given time</w:t>
            </w:r>
          </w:p>
          <w:p w:rsidR="00C114DF" w:rsidRDefault="005C4D15" w:rsidP="004D696F">
            <w:pPr>
              <w:pStyle w:val="Header"/>
              <w:tabs>
                <w:tab w:val="clear" w:pos="4153"/>
                <w:tab w:val="clear" w:pos="8306"/>
              </w:tabs>
              <w:spacing w:line="288" w:lineRule="auto"/>
              <w:ind w:left="1440"/>
              <w:rPr>
                <w:rFonts w:ascii="Arial Narrow" w:hAnsi="Arial Narrow" w:cs="Arial"/>
              </w:rPr>
            </w:pPr>
            <w:r w:rsidRPr="004D696F">
              <w:rPr>
                <w:rFonts w:ascii="Arial Narrow" w:hAnsi="Arial Narrow" w:cs="Arial"/>
                <w:i/>
              </w:rPr>
              <w:t xml:space="preserve">Document the units  being returned </w:t>
            </w:r>
            <w:r w:rsidR="00C114DF" w:rsidRPr="004D696F">
              <w:rPr>
                <w:rFonts w:ascii="Arial Narrow" w:hAnsi="Arial Narrow" w:cs="Arial"/>
                <w:i/>
              </w:rPr>
              <w:t xml:space="preserve">in </w:t>
            </w:r>
            <w:r w:rsidR="004D696F">
              <w:rPr>
                <w:rFonts w:ascii="Arial Narrow" w:hAnsi="Arial Narrow" w:cs="Arial"/>
                <w:i/>
              </w:rPr>
              <w:t xml:space="preserve">the </w:t>
            </w:r>
            <w:r w:rsidR="00C114DF" w:rsidRPr="004D696F">
              <w:rPr>
                <w:rFonts w:ascii="Arial Narrow" w:hAnsi="Arial Narrow" w:cs="Arial"/>
                <w:i/>
              </w:rPr>
              <w:t>register as “Returned” and date this entr</w:t>
            </w:r>
            <w:r w:rsidR="00C114DF" w:rsidRPr="005C4D15">
              <w:rPr>
                <w:rFonts w:ascii="Arial Narrow" w:hAnsi="Arial Narrow" w:cs="Arial"/>
              </w:rPr>
              <w:t>y</w:t>
            </w:r>
          </w:p>
          <w:p w:rsidR="00607E13" w:rsidRDefault="000B7A05" w:rsidP="00261B9A">
            <w:pPr>
              <w:pStyle w:val="Header"/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465AE">
              <w:rPr>
                <w:rFonts w:ascii="Arial Narrow" w:hAnsi="Arial Narrow" w:cs="Arial"/>
                <w:sz w:val="28"/>
                <w:szCs w:val="28"/>
              </w:rPr>
              <w:sym w:font="Wingdings" w:char="F071"/>
            </w:r>
            <w:r w:rsidRPr="006A2234">
              <w:rPr>
                <w:rFonts w:ascii="Arial Narrow" w:hAnsi="Arial Narrow" w:cs="Arial"/>
              </w:rPr>
              <w:t xml:space="preserve"> </w:t>
            </w:r>
            <w:r w:rsidRPr="00A22520">
              <w:rPr>
                <w:rFonts w:ascii="Arial Narrow" w:hAnsi="Arial Narrow" w:cs="Arial"/>
                <w:b/>
              </w:rPr>
              <w:t xml:space="preserve">Check the </w:t>
            </w:r>
            <w:r w:rsidR="0032078D" w:rsidRPr="00A22520">
              <w:rPr>
                <w:rFonts w:ascii="Arial Narrow" w:hAnsi="Arial Narrow" w:cs="Arial"/>
                <w:b/>
              </w:rPr>
              <w:t>B</w:t>
            </w:r>
            <w:r w:rsidRPr="00A22520">
              <w:rPr>
                <w:rFonts w:ascii="Arial Narrow" w:hAnsi="Arial Narrow" w:cs="Arial"/>
                <w:b/>
              </w:rPr>
              <w:t xml:space="preserve">lood </w:t>
            </w:r>
            <w:r w:rsidR="0032078D" w:rsidRPr="00A22520">
              <w:rPr>
                <w:rFonts w:ascii="Arial Narrow" w:hAnsi="Arial Narrow" w:cs="Arial"/>
                <w:b/>
              </w:rPr>
              <w:t>F</w:t>
            </w:r>
            <w:r w:rsidRPr="00A22520">
              <w:rPr>
                <w:rFonts w:ascii="Arial Narrow" w:hAnsi="Arial Narrow" w:cs="Arial"/>
                <w:b/>
              </w:rPr>
              <w:t xml:space="preserve">ridge </w:t>
            </w:r>
            <w:r w:rsidR="00BB533C" w:rsidRPr="00A22520">
              <w:rPr>
                <w:rFonts w:ascii="Arial Narrow" w:hAnsi="Arial Narrow" w:cs="Arial"/>
                <w:b/>
              </w:rPr>
              <w:t xml:space="preserve">Maintenance </w:t>
            </w:r>
            <w:r w:rsidR="00607E13" w:rsidRPr="00A22520">
              <w:rPr>
                <w:rFonts w:ascii="Arial Narrow" w:hAnsi="Arial Narrow" w:cs="Arial"/>
                <w:b/>
              </w:rPr>
              <w:t>Record</w:t>
            </w:r>
            <w:r w:rsidR="0032078D" w:rsidRPr="00A22520">
              <w:rPr>
                <w:rFonts w:ascii="Arial Narrow" w:hAnsi="Arial Narrow" w:cs="Arial"/>
                <w:b/>
              </w:rPr>
              <w:t xml:space="preserve"> </w:t>
            </w:r>
            <w:r w:rsidRPr="00A22520">
              <w:rPr>
                <w:rFonts w:ascii="Arial Narrow" w:hAnsi="Arial Narrow" w:cs="Arial"/>
                <w:b/>
              </w:rPr>
              <w:t>to ensure</w:t>
            </w:r>
            <w:r w:rsidR="00607E13" w:rsidRPr="00A22520">
              <w:rPr>
                <w:rFonts w:ascii="Arial Narrow" w:hAnsi="Arial Narrow" w:cs="Arial"/>
                <w:b/>
              </w:rPr>
              <w:t xml:space="preserve"> compliance of storage criteria</w:t>
            </w:r>
            <w:r w:rsidR="00607E13">
              <w:rPr>
                <w:rFonts w:ascii="Arial Narrow" w:hAnsi="Arial Narrow" w:cs="Arial"/>
              </w:rPr>
              <w:t>:</w:t>
            </w:r>
          </w:p>
          <w:p w:rsidR="000B7A05" w:rsidRPr="00A22520" w:rsidRDefault="00CB6715" w:rsidP="00261B9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  <w:shd w:val="clear" w:color="auto" w:fill="E6E6E6"/>
              </w:rPr>
            </w:pPr>
            <w:r w:rsidRPr="00A22520">
              <w:rPr>
                <w:rFonts w:ascii="Arial Narrow" w:hAnsi="Arial Narrow" w:cs="Arial"/>
                <w:shd w:val="clear" w:color="auto" w:fill="E6E6E6"/>
              </w:rPr>
              <w:t>b</w:t>
            </w:r>
            <w:r w:rsidR="000B7A05" w:rsidRPr="00A22520">
              <w:rPr>
                <w:rFonts w:ascii="Arial Narrow" w:hAnsi="Arial Narrow" w:cs="Arial"/>
                <w:shd w:val="clear" w:color="auto" w:fill="E6E6E6"/>
              </w:rPr>
              <w:t xml:space="preserve">lood fridge temperature has remained </w:t>
            </w:r>
            <w:r w:rsidR="00607E13" w:rsidRPr="00A22520">
              <w:rPr>
                <w:rFonts w:ascii="Arial Narrow" w:hAnsi="Arial Narrow" w:cs="Arial"/>
                <w:shd w:val="clear" w:color="auto" w:fill="E6E6E6"/>
              </w:rPr>
              <w:t xml:space="preserve">stable </w:t>
            </w:r>
            <w:r w:rsidR="000B7A05" w:rsidRPr="00A22520">
              <w:rPr>
                <w:rFonts w:ascii="Arial Narrow" w:hAnsi="Arial Narrow" w:cs="Arial"/>
                <w:shd w:val="clear" w:color="auto" w:fill="E6E6E6"/>
              </w:rPr>
              <w:t>within 2</w:t>
            </w:r>
            <w:r w:rsidR="000B7A05" w:rsidRPr="004C6784">
              <w:rPr>
                <w:rFonts w:ascii="Arial Narrow" w:hAnsi="Arial Narrow" w:cs="Arial"/>
                <w:shd w:val="clear" w:color="auto" w:fill="E6E6E6"/>
                <w:vertAlign w:val="superscript"/>
              </w:rPr>
              <w:t>0</w:t>
            </w:r>
            <w:r w:rsidR="000B7A05" w:rsidRPr="00A22520">
              <w:rPr>
                <w:rFonts w:ascii="Arial Narrow" w:hAnsi="Arial Narrow" w:cs="Arial"/>
                <w:shd w:val="clear" w:color="auto" w:fill="E6E6E6"/>
              </w:rPr>
              <w:t xml:space="preserve"> - 6</w:t>
            </w:r>
            <w:r w:rsidR="000B7A05" w:rsidRPr="004C6784">
              <w:rPr>
                <w:rFonts w:ascii="Arial Narrow" w:hAnsi="Arial Narrow" w:cs="Arial"/>
                <w:shd w:val="clear" w:color="auto" w:fill="E6E6E6"/>
                <w:vertAlign w:val="superscript"/>
              </w:rPr>
              <w:t>0</w:t>
            </w:r>
            <w:r w:rsidR="000B7A05" w:rsidRPr="00A22520">
              <w:rPr>
                <w:rFonts w:ascii="Arial Narrow" w:hAnsi="Arial Narrow" w:cs="Arial"/>
                <w:shd w:val="clear" w:color="auto" w:fill="E6E6E6"/>
              </w:rPr>
              <w:t>C degrees</w:t>
            </w:r>
            <w:r w:rsidR="00C114DF" w:rsidRPr="00A22520">
              <w:rPr>
                <w:rFonts w:ascii="Arial Narrow" w:hAnsi="Arial Narrow" w:cs="Arial"/>
                <w:shd w:val="clear" w:color="auto" w:fill="E6E6E6"/>
              </w:rPr>
              <w:t xml:space="preserve"> during the units storage period</w:t>
            </w:r>
          </w:p>
          <w:p w:rsidR="00AC33BD" w:rsidRDefault="00AC33BD" w:rsidP="00AC33B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  <w:r w:rsidRPr="00A22520">
              <w:rPr>
                <w:rFonts w:ascii="Arial Narrow" w:hAnsi="Arial Narrow" w:cs="Arial"/>
                <w:shd w:val="clear" w:color="auto" w:fill="E6E6E6"/>
              </w:rPr>
              <w:t>that the temperature recorded is complete with no missing data</w:t>
            </w:r>
          </w:p>
          <w:p w:rsidR="00C114DF" w:rsidRPr="00AC33BD" w:rsidRDefault="00C114DF" w:rsidP="00AC33BD">
            <w:pPr>
              <w:pStyle w:val="Header"/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AC33BD">
              <w:rPr>
                <w:rFonts w:ascii="Arial Narrow" w:hAnsi="Arial Narrow" w:cs="Arial"/>
              </w:rPr>
              <w:t xml:space="preserve">                               </w:t>
            </w:r>
            <w:r w:rsidRPr="00AC33BD">
              <w:rPr>
                <w:rFonts w:ascii="Arial Narrow" w:hAnsi="Arial Narrow" w:cs="Arial"/>
                <w:i/>
              </w:rPr>
              <w:t xml:space="preserve">More than one page of the fridge register </w:t>
            </w:r>
            <w:r w:rsidR="00AC33BD">
              <w:rPr>
                <w:rFonts w:ascii="Arial Narrow" w:hAnsi="Arial Narrow" w:cs="Arial"/>
                <w:i/>
              </w:rPr>
              <w:t>may</w:t>
            </w:r>
            <w:r w:rsidRPr="00AC33BD">
              <w:rPr>
                <w:rFonts w:ascii="Arial Narrow" w:hAnsi="Arial Narrow" w:cs="Arial"/>
                <w:i/>
              </w:rPr>
              <w:t xml:space="preserve"> need to be viewed if </w:t>
            </w:r>
            <w:r w:rsidR="005C4D15" w:rsidRPr="00AC33BD">
              <w:rPr>
                <w:rFonts w:ascii="Arial Narrow" w:hAnsi="Arial Narrow" w:cs="Arial"/>
                <w:i/>
              </w:rPr>
              <w:t>uni</w:t>
            </w:r>
            <w:r w:rsidR="005C4D15">
              <w:rPr>
                <w:rFonts w:ascii="Arial Narrow" w:hAnsi="Arial Narrow" w:cs="Arial"/>
                <w:i/>
              </w:rPr>
              <w:t>t</w:t>
            </w:r>
            <w:r w:rsidR="005C4D15" w:rsidRPr="00AC33BD">
              <w:rPr>
                <w:rFonts w:ascii="Arial Narrow" w:hAnsi="Arial Narrow" w:cs="Arial"/>
                <w:i/>
              </w:rPr>
              <w:t>s</w:t>
            </w:r>
            <w:r w:rsidRPr="00AC33BD">
              <w:rPr>
                <w:rFonts w:ascii="Arial Narrow" w:hAnsi="Arial Narrow" w:cs="Arial"/>
                <w:i/>
              </w:rPr>
              <w:t xml:space="preserve"> has been stored across</w:t>
            </w:r>
            <w:r w:rsidR="00AC33BD">
              <w:rPr>
                <w:rFonts w:ascii="Arial Narrow" w:hAnsi="Arial Narrow" w:cs="Arial"/>
                <w:i/>
              </w:rPr>
              <w:t xml:space="preserve"> </w:t>
            </w:r>
            <w:r w:rsidRPr="00AC33BD">
              <w:rPr>
                <w:rFonts w:ascii="Arial Narrow" w:hAnsi="Arial Narrow" w:cs="Arial"/>
                <w:i/>
              </w:rPr>
              <w:t>months</w:t>
            </w:r>
          </w:p>
          <w:p w:rsidR="00AC33BD" w:rsidRDefault="003A43D8" w:rsidP="00607E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D533C5">
              <w:rPr>
                <w:rFonts w:ascii="Arial Narrow" w:hAnsi="Arial Narrow" w:cs="Arial"/>
              </w:rPr>
              <w:t xml:space="preserve"> </w:t>
            </w:r>
            <w:r w:rsidR="00607E13">
              <w:rPr>
                <w:rFonts w:ascii="Arial Narrow" w:hAnsi="Arial Narrow" w:cs="Arial"/>
                <w:b/>
              </w:rPr>
              <w:t>If there are any</w:t>
            </w:r>
            <w:r w:rsidR="00607E13" w:rsidRPr="006A2234">
              <w:rPr>
                <w:rFonts w:ascii="Arial Narrow" w:hAnsi="Arial Narrow" w:cs="Arial"/>
                <w:b/>
              </w:rPr>
              <w:t xml:space="preserve"> </w:t>
            </w:r>
            <w:r w:rsidR="00AC33BD">
              <w:rPr>
                <w:rFonts w:ascii="Arial Narrow" w:hAnsi="Arial Narrow" w:cs="Arial"/>
                <w:b/>
              </w:rPr>
              <w:t>problems</w:t>
            </w:r>
            <w:r w:rsidR="00607E13">
              <w:rPr>
                <w:rFonts w:ascii="Arial Narrow" w:hAnsi="Arial Narrow" w:cs="Arial"/>
                <w:b/>
              </w:rPr>
              <w:t xml:space="preserve"> with handling and storage of any of these red cell units</w:t>
            </w:r>
            <w:r w:rsidR="00AC33BD">
              <w:rPr>
                <w:rFonts w:ascii="Arial Narrow" w:hAnsi="Arial Narrow" w:cs="Arial"/>
                <w:b/>
              </w:rPr>
              <w:t>:</w:t>
            </w:r>
          </w:p>
          <w:p w:rsidR="00AC33BD" w:rsidRPr="00AC33BD" w:rsidRDefault="00607E13" w:rsidP="00AC33B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  <w:r w:rsidRPr="00AC33BD">
              <w:rPr>
                <w:rFonts w:ascii="Arial Narrow" w:hAnsi="Arial Narrow" w:cs="Arial"/>
              </w:rPr>
              <w:t xml:space="preserve">these MUST be documented in the </w:t>
            </w:r>
            <w:r w:rsidR="00AC33BD" w:rsidRPr="00AC33BD">
              <w:rPr>
                <w:rFonts w:ascii="Arial Narrow" w:hAnsi="Arial Narrow" w:cs="Arial"/>
              </w:rPr>
              <w:t>a</w:t>
            </w:r>
            <w:r w:rsidRPr="00AC33BD">
              <w:rPr>
                <w:rFonts w:ascii="Arial Narrow" w:hAnsi="Arial Narrow" w:cs="Arial"/>
              </w:rPr>
              <w:t>bove comments section next to the appropriate unit</w:t>
            </w:r>
            <w:r w:rsidR="005C4D15">
              <w:rPr>
                <w:rFonts w:ascii="Arial Narrow" w:hAnsi="Arial Narrow" w:cs="Arial"/>
              </w:rPr>
              <w:t>s</w:t>
            </w:r>
          </w:p>
          <w:p w:rsidR="003A43D8" w:rsidRPr="00AC33BD" w:rsidRDefault="00AC33BD" w:rsidP="00AC33B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  <w:r w:rsidRPr="00AC33BD">
              <w:rPr>
                <w:rFonts w:ascii="Arial Narrow" w:hAnsi="Arial Narrow" w:cs="Arial"/>
              </w:rPr>
              <w:t>contact the laboratory and inform them of the details</w:t>
            </w:r>
            <w:r w:rsidR="00607E13" w:rsidRPr="00AC33BD">
              <w:rPr>
                <w:rFonts w:ascii="Arial Narrow" w:hAnsi="Arial Narrow" w:cs="Arial"/>
              </w:rPr>
              <w:t xml:space="preserve">  </w:t>
            </w:r>
          </w:p>
          <w:p w:rsidR="00C114DF" w:rsidRDefault="00C114DF" w:rsidP="000B7A05">
            <w:pPr>
              <w:pStyle w:val="Header"/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</w:p>
          <w:p w:rsidR="000B7A05" w:rsidRDefault="00C95E22" w:rsidP="000B7A05">
            <w:pPr>
              <w:pStyle w:val="Header"/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Ensure this </w:t>
            </w:r>
            <w:r w:rsidR="000B7A05">
              <w:rPr>
                <w:rFonts w:ascii="Arial Narrow" w:hAnsi="Arial Narrow" w:cs="Arial"/>
              </w:rPr>
              <w:t xml:space="preserve">form </w:t>
            </w:r>
            <w:r>
              <w:rPr>
                <w:rFonts w:ascii="Arial Narrow" w:hAnsi="Arial Narrow" w:cs="Arial"/>
              </w:rPr>
              <w:t xml:space="preserve">is sent </w:t>
            </w:r>
            <w:r w:rsidR="000B7A05" w:rsidRPr="006A2234">
              <w:rPr>
                <w:rFonts w:ascii="Arial Narrow" w:hAnsi="Arial Narrow" w:cs="Arial"/>
              </w:rPr>
              <w:t>with the</w:t>
            </w:r>
            <w:r w:rsidR="0099058B">
              <w:rPr>
                <w:rFonts w:ascii="Arial Narrow" w:hAnsi="Arial Narrow" w:cs="Arial"/>
              </w:rPr>
              <w:t xml:space="preserve"> red cell </w:t>
            </w:r>
            <w:r w:rsidR="000B7A05" w:rsidRPr="006A2234">
              <w:rPr>
                <w:rFonts w:ascii="Arial Narrow" w:hAnsi="Arial Narrow" w:cs="Arial"/>
              </w:rPr>
              <w:t>units being returned</w:t>
            </w:r>
            <w:r w:rsidR="0099058B">
              <w:rPr>
                <w:rFonts w:ascii="Arial Narrow" w:hAnsi="Arial Narrow" w:cs="Arial"/>
              </w:rPr>
              <w:t xml:space="preserve"> to </w:t>
            </w:r>
            <w:r w:rsidR="00AC33BD">
              <w:rPr>
                <w:rFonts w:ascii="Arial Narrow" w:hAnsi="Arial Narrow" w:cs="Arial"/>
              </w:rPr>
              <w:t>the laboratory</w:t>
            </w:r>
            <w:r w:rsidR="00CB6715">
              <w:rPr>
                <w:rFonts w:ascii="Arial Narrow" w:hAnsi="Arial Narrow" w:cs="Arial"/>
              </w:rPr>
              <w:t>.</w:t>
            </w:r>
          </w:p>
          <w:p w:rsidR="00AC33BD" w:rsidRPr="006A2234" w:rsidRDefault="00AC33BD" w:rsidP="000B7A05">
            <w:pPr>
              <w:pStyle w:val="Header"/>
              <w:tabs>
                <w:tab w:val="clear" w:pos="4153"/>
                <w:tab w:val="clear" w:pos="8306"/>
              </w:tabs>
              <w:spacing w:line="288" w:lineRule="auto"/>
              <w:rPr>
                <w:rFonts w:ascii="Arial Narrow" w:hAnsi="Arial Narrow" w:cs="Arial"/>
              </w:rPr>
            </w:pPr>
          </w:p>
          <w:p w:rsidR="000B7A05" w:rsidRPr="00DB73F7" w:rsidRDefault="000B7A05" w:rsidP="000B7A0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  <w:p w:rsidR="000B7A05" w:rsidRDefault="000B7A05" w:rsidP="000B7A0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 declare to the best of my knowledge, the above information </w:t>
            </w:r>
            <w:r w:rsidR="00150C02">
              <w:rPr>
                <w:rFonts w:ascii="Arial Narrow" w:hAnsi="Arial Narrow" w:cs="Arial"/>
              </w:rPr>
              <w:t xml:space="preserve">regarding the </w:t>
            </w:r>
            <w:r>
              <w:rPr>
                <w:rFonts w:ascii="Arial Narrow" w:hAnsi="Arial Narrow" w:cs="Arial"/>
              </w:rPr>
              <w:t xml:space="preserve">handling and storage of the </w:t>
            </w:r>
            <w:r w:rsidR="00AC33BD">
              <w:rPr>
                <w:rFonts w:ascii="Arial Narrow" w:hAnsi="Arial Narrow" w:cs="Arial"/>
              </w:rPr>
              <w:t>red cell units</w:t>
            </w:r>
            <w:r w:rsidR="00150C02">
              <w:rPr>
                <w:rFonts w:ascii="Arial Narrow" w:hAnsi="Arial Narrow" w:cs="Arial"/>
              </w:rPr>
              <w:t xml:space="preserve"> listed above is correct. </w:t>
            </w:r>
          </w:p>
          <w:p w:rsidR="000B7A05" w:rsidRPr="00D533C5" w:rsidRDefault="000B7A05" w:rsidP="000B7A0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D533C5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0B7A05" w:rsidRPr="006A2234" w:rsidRDefault="000B7A05" w:rsidP="000B7A05">
            <w:pPr>
              <w:pStyle w:val="Header"/>
              <w:spacing w:line="360" w:lineRule="auto"/>
              <w:rPr>
                <w:rFonts w:ascii="Arial Narrow" w:hAnsi="Arial Narrow" w:cs="Arial"/>
              </w:rPr>
            </w:pPr>
            <w:r w:rsidRPr="006A2234">
              <w:rPr>
                <w:rFonts w:ascii="Arial Narrow" w:hAnsi="Arial Narrow" w:cs="Arial"/>
              </w:rPr>
              <w:t>Name</w:t>
            </w:r>
            <w:r w:rsidR="00AC33BD">
              <w:rPr>
                <w:rFonts w:ascii="Arial Narrow" w:hAnsi="Arial Narrow" w:cs="Arial"/>
              </w:rPr>
              <w:t xml:space="preserve">:                                       </w:t>
            </w:r>
            <w:r w:rsidR="00862029">
              <w:rPr>
                <w:rFonts w:ascii="Arial Narrow" w:hAnsi="Arial Narrow" w:cs="Arial"/>
              </w:rPr>
              <w:t xml:space="preserve">                      </w:t>
            </w:r>
            <w:r w:rsidR="005C4D15">
              <w:rPr>
                <w:rFonts w:ascii="Arial Narrow" w:hAnsi="Arial Narrow" w:cs="Arial"/>
              </w:rPr>
              <w:t xml:space="preserve">                   </w:t>
            </w:r>
            <w:r w:rsidRPr="006A2234">
              <w:rPr>
                <w:rFonts w:ascii="Arial Narrow" w:hAnsi="Arial Narrow" w:cs="Arial"/>
              </w:rPr>
              <w:t>Signature:</w:t>
            </w:r>
            <w:r w:rsidR="00AC33BD">
              <w:rPr>
                <w:rFonts w:ascii="Arial Narrow" w:hAnsi="Arial Narrow" w:cs="Arial"/>
              </w:rPr>
              <w:t xml:space="preserve">                                                           </w:t>
            </w:r>
            <w:r w:rsidR="00862029">
              <w:rPr>
                <w:rFonts w:ascii="Arial Narrow" w:hAnsi="Arial Narrow" w:cs="Arial"/>
              </w:rPr>
              <w:t>Position:</w:t>
            </w:r>
          </w:p>
        </w:tc>
      </w:tr>
    </w:tbl>
    <w:p w:rsidR="000B7A05" w:rsidRPr="0099058B" w:rsidRDefault="000B7A05">
      <w:pPr>
        <w:rPr>
          <w:rFonts w:ascii="Arial" w:hAnsi="Arial" w:cs="Arial"/>
          <w:b/>
          <w:sz w:val="8"/>
          <w:szCs w:val="8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B7A05" w:rsidRPr="006A2234">
        <w:trPr>
          <w:cantSplit/>
          <w:trHeight w:val="525"/>
        </w:trPr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5C4D15" w:rsidRPr="005C4D15" w:rsidRDefault="005C4D15" w:rsidP="000B7A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:rsidR="000B7A05" w:rsidRDefault="00862029" w:rsidP="000B7A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LABORATORY</w:t>
            </w:r>
            <w:r w:rsidR="00D533C5">
              <w:rPr>
                <w:rFonts w:ascii="Arial Narrow" w:hAnsi="Arial Narrow" w:cs="Arial"/>
                <w:b/>
              </w:rPr>
              <w:t xml:space="preserve"> </w:t>
            </w:r>
            <w:r w:rsidR="000B7A05" w:rsidRPr="006A2234">
              <w:rPr>
                <w:rFonts w:ascii="Arial Narrow" w:hAnsi="Arial Narrow" w:cs="Arial"/>
                <w:b/>
              </w:rPr>
              <w:t>USE ONLY</w:t>
            </w:r>
          </w:p>
          <w:p w:rsidR="005C4D15" w:rsidRPr="006A2234" w:rsidRDefault="005C4D15" w:rsidP="000B7A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B7A05" w:rsidRPr="006A2234">
        <w:trPr>
          <w:cantSplit/>
          <w:trHeight w:val="2104"/>
        </w:trPr>
        <w:tc>
          <w:tcPr>
            <w:tcW w:w="104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C4D15" w:rsidRDefault="005C4D15" w:rsidP="00C95E2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</w:p>
          <w:p w:rsidR="000B7A05" w:rsidRPr="00C95E22" w:rsidRDefault="000B7A05" w:rsidP="00C95E2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  <w:r w:rsidRPr="00C95E22">
              <w:rPr>
                <w:rFonts w:ascii="Arial Narrow" w:hAnsi="Arial Narrow"/>
              </w:rPr>
              <w:sym w:font="Wingdings" w:char="F071"/>
            </w:r>
            <w:r w:rsidRPr="00C95E22">
              <w:rPr>
                <w:rFonts w:ascii="Arial Narrow" w:hAnsi="Arial Narrow"/>
              </w:rPr>
              <w:t xml:space="preserve"> Temperature check on receipt:</w:t>
            </w:r>
            <w:r w:rsidR="00862029">
              <w:rPr>
                <w:rFonts w:ascii="Arial Narrow" w:hAnsi="Arial Narrow"/>
              </w:rPr>
              <w:t xml:space="preserve"> _________ </w:t>
            </w:r>
            <w:r w:rsidRPr="00C95E22">
              <w:rPr>
                <w:rFonts w:ascii="Arial Narrow" w:hAnsi="Arial Narrow"/>
              </w:rPr>
              <w:t>°C</w:t>
            </w:r>
            <w:r w:rsidR="00862029">
              <w:rPr>
                <w:rFonts w:ascii="Arial Narrow" w:hAnsi="Arial Narrow"/>
              </w:rPr>
              <w:t xml:space="preserve">           </w:t>
            </w:r>
            <w:r w:rsidR="00A22520">
              <w:rPr>
                <w:rFonts w:ascii="Arial Narrow" w:hAnsi="Arial Narrow"/>
              </w:rPr>
              <w:t xml:space="preserve">                                                                                        </w:t>
            </w:r>
            <w:r w:rsidR="00862029" w:rsidRPr="00F23A33">
              <w:rPr>
                <w:rFonts w:ascii="Arial Narrow" w:hAnsi="Arial Narrow"/>
              </w:rPr>
              <w:t xml:space="preserve">Passed  </w:t>
            </w:r>
            <w:r w:rsidR="00862029" w:rsidRPr="00F23A33">
              <w:rPr>
                <w:rFonts w:ascii="Arial Narrow" w:hAnsi="Arial Narrow"/>
              </w:rPr>
              <w:sym w:font="Wingdings" w:char="F071"/>
            </w:r>
            <w:r w:rsidR="00862029" w:rsidRPr="00F23A33">
              <w:rPr>
                <w:rFonts w:ascii="Arial Narrow" w:hAnsi="Arial Narrow"/>
              </w:rPr>
              <w:t xml:space="preserve">              Failed </w:t>
            </w:r>
            <w:r w:rsidR="00862029" w:rsidRPr="00F23A33">
              <w:rPr>
                <w:rFonts w:ascii="Arial Narrow" w:hAnsi="Arial Narrow"/>
              </w:rPr>
              <w:sym w:font="Wingdings" w:char="F071"/>
            </w:r>
          </w:p>
          <w:p w:rsidR="002E0F9F" w:rsidRDefault="000B7A05" w:rsidP="000B7A05">
            <w:pPr>
              <w:rPr>
                <w:rFonts w:ascii="Arial Narrow" w:hAnsi="Arial Narrow" w:cs="Arial"/>
              </w:rPr>
            </w:pPr>
            <w:r w:rsidRPr="00C95E22">
              <w:rPr>
                <w:rFonts w:ascii="Arial Narrow" w:hAnsi="Arial Narrow" w:cs="Arial"/>
              </w:rPr>
              <w:sym w:font="Wingdings" w:char="F071"/>
            </w:r>
            <w:r w:rsidRPr="00C95E22">
              <w:rPr>
                <w:rFonts w:ascii="Arial Narrow" w:hAnsi="Arial Narrow" w:cs="Arial"/>
              </w:rPr>
              <w:t xml:space="preserve"> </w:t>
            </w:r>
            <w:r w:rsidR="00BC0B2C" w:rsidRPr="00C95E22">
              <w:rPr>
                <w:rFonts w:ascii="Arial Narrow" w:hAnsi="Arial Narrow" w:cs="Arial"/>
              </w:rPr>
              <w:t>The above documentation has been completed verifying correct handling and storage of</w:t>
            </w:r>
            <w:r w:rsidR="0032078D">
              <w:rPr>
                <w:rFonts w:ascii="Arial Narrow" w:hAnsi="Arial Narrow" w:cs="Arial"/>
              </w:rPr>
              <w:t xml:space="preserve"> red cell units </w:t>
            </w:r>
            <w:r w:rsidR="002E0F9F">
              <w:rPr>
                <w:rFonts w:ascii="Arial Narrow" w:hAnsi="Arial Narrow" w:cs="Arial"/>
              </w:rPr>
              <w:t xml:space="preserve">          </w:t>
            </w:r>
            <w:r w:rsidR="002E0F9F" w:rsidRPr="00F23A33">
              <w:rPr>
                <w:rFonts w:ascii="Arial Narrow" w:hAnsi="Arial Narrow"/>
              </w:rPr>
              <w:t xml:space="preserve">Passed  </w:t>
            </w:r>
            <w:r w:rsidR="002E0F9F" w:rsidRPr="00F23A33">
              <w:rPr>
                <w:rFonts w:ascii="Arial Narrow" w:hAnsi="Arial Narrow"/>
              </w:rPr>
              <w:sym w:font="Wingdings" w:char="F071"/>
            </w:r>
            <w:r w:rsidR="002E0F9F" w:rsidRPr="00F23A33">
              <w:rPr>
                <w:rFonts w:ascii="Arial Narrow" w:hAnsi="Arial Narrow"/>
              </w:rPr>
              <w:t xml:space="preserve">              Failed </w:t>
            </w:r>
            <w:r w:rsidR="002E0F9F" w:rsidRPr="00F23A33">
              <w:rPr>
                <w:rFonts w:ascii="Arial Narrow" w:hAnsi="Arial Narrow"/>
              </w:rPr>
              <w:sym w:font="Wingdings" w:char="F071"/>
            </w:r>
          </w:p>
          <w:p w:rsidR="00BC0B2C" w:rsidRPr="00C95E22" w:rsidRDefault="002E0F9F" w:rsidP="000B7A0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CE63AD" w:rsidRPr="00C95E22">
              <w:rPr>
                <w:rFonts w:ascii="Arial Narrow" w:hAnsi="Arial Narrow" w:cs="Arial"/>
              </w:rPr>
              <w:t>[</w:t>
            </w:r>
            <w:r w:rsidR="00BC0B2C" w:rsidRPr="00C95E22">
              <w:rPr>
                <w:rFonts w:ascii="Arial Narrow" w:hAnsi="Arial Narrow" w:cs="Arial"/>
              </w:rPr>
              <w:t>boxes ticked, signature present</w:t>
            </w:r>
            <w:r w:rsidR="00CE63AD" w:rsidRPr="00C95E22">
              <w:rPr>
                <w:rFonts w:ascii="Arial Narrow" w:hAnsi="Arial Narrow" w:cs="Arial"/>
              </w:rPr>
              <w:t>]</w:t>
            </w:r>
            <w:r w:rsidR="00BC0B2C" w:rsidRPr="00C95E22">
              <w:rPr>
                <w:rFonts w:ascii="Arial Narrow" w:hAnsi="Arial Narrow" w:cs="Arial"/>
              </w:rPr>
              <w:t xml:space="preserve"> </w:t>
            </w:r>
          </w:p>
          <w:p w:rsidR="000B7A05" w:rsidRPr="00C95E22" w:rsidRDefault="00BC0B2C" w:rsidP="000B7A05">
            <w:pPr>
              <w:rPr>
                <w:rFonts w:ascii="Arial Narrow" w:hAnsi="Arial Narrow" w:cs="Arial"/>
              </w:rPr>
            </w:pPr>
            <w:r w:rsidRPr="00C95E22">
              <w:rPr>
                <w:rFonts w:ascii="Arial Narrow" w:hAnsi="Arial Narrow" w:cs="Arial"/>
              </w:rPr>
              <w:sym w:font="Wingdings" w:char="F071"/>
            </w:r>
            <w:r w:rsidRPr="00C95E22">
              <w:rPr>
                <w:rFonts w:ascii="Arial Narrow" w:hAnsi="Arial Narrow" w:cs="Arial"/>
              </w:rPr>
              <w:t xml:space="preserve"> </w:t>
            </w:r>
            <w:r w:rsidR="000B7A05" w:rsidRPr="00C95E22">
              <w:rPr>
                <w:rFonts w:ascii="Arial Narrow" w:hAnsi="Arial Narrow" w:cs="Arial"/>
              </w:rPr>
              <w:t>Tamper-proof port is intact and no blood is present in</w:t>
            </w:r>
            <w:r w:rsidR="00C95E22">
              <w:rPr>
                <w:rFonts w:ascii="Arial Narrow" w:hAnsi="Arial Narrow" w:cs="Arial"/>
              </w:rPr>
              <w:t xml:space="preserve"> the</w:t>
            </w:r>
            <w:r w:rsidR="000B7A05" w:rsidRPr="00C95E22">
              <w:rPr>
                <w:rFonts w:ascii="Arial Narrow" w:hAnsi="Arial Narrow" w:cs="Arial"/>
              </w:rPr>
              <w:t xml:space="preserve"> port </w:t>
            </w:r>
            <w:r w:rsidR="00A22520">
              <w:rPr>
                <w:rFonts w:ascii="Arial Narrow" w:hAnsi="Arial Narrow" w:cs="Arial"/>
              </w:rPr>
              <w:t xml:space="preserve">                                                                          </w:t>
            </w:r>
            <w:r w:rsidR="00A22520" w:rsidRPr="00F23A33">
              <w:rPr>
                <w:rFonts w:ascii="Arial Narrow" w:hAnsi="Arial Narrow"/>
              </w:rPr>
              <w:t xml:space="preserve">Passed  </w:t>
            </w:r>
            <w:r w:rsidR="00A22520" w:rsidRPr="00F23A33">
              <w:rPr>
                <w:rFonts w:ascii="Arial Narrow" w:hAnsi="Arial Narrow"/>
              </w:rPr>
              <w:sym w:font="Wingdings" w:char="F071"/>
            </w:r>
            <w:r w:rsidR="00A22520" w:rsidRPr="00F23A33">
              <w:rPr>
                <w:rFonts w:ascii="Arial Narrow" w:hAnsi="Arial Narrow"/>
              </w:rPr>
              <w:t xml:space="preserve">              Failed </w:t>
            </w:r>
            <w:r w:rsidR="00A22520" w:rsidRPr="00F23A33">
              <w:rPr>
                <w:rFonts w:ascii="Arial Narrow" w:hAnsi="Arial Narrow"/>
              </w:rPr>
              <w:sym w:font="Wingdings" w:char="F071"/>
            </w:r>
          </w:p>
          <w:p w:rsidR="000B7A05" w:rsidRPr="00C95E22" w:rsidRDefault="000B7A05" w:rsidP="000B7A05">
            <w:pPr>
              <w:ind w:left="284" w:hanging="284"/>
              <w:rPr>
                <w:rFonts w:ascii="Arial Narrow" w:hAnsi="Arial Narrow" w:cs="Arial"/>
              </w:rPr>
            </w:pPr>
            <w:r w:rsidRPr="00C95E22">
              <w:rPr>
                <w:rFonts w:ascii="Arial Narrow" w:hAnsi="Arial Narrow" w:cs="Arial"/>
              </w:rPr>
              <w:sym w:font="Wingdings" w:char="F071"/>
            </w:r>
            <w:r w:rsidRPr="00C95E22">
              <w:rPr>
                <w:rFonts w:ascii="Arial Narrow" w:hAnsi="Arial Narrow" w:cs="Arial"/>
              </w:rPr>
              <w:t xml:space="preserve"> </w:t>
            </w:r>
            <w:r w:rsidR="00FF2B6A">
              <w:rPr>
                <w:rFonts w:ascii="Arial Narrow" w:hAnsi="Arial Narrow" w:cs="Arial"/>
              </w:rPr>
              <w:t xml:space="preserve">The red cell unit </w:t>
            </w:r>
            <w:r w:rsidRPr="00C95E22">
              <w:rPr>
                <w:rFonts w:ascii="Arial Narrow" w:hAnsi="Arial Narrow" w:cs="Arial"/>
              </w:rPr>
              <w:t xml:space="preserve">is not discoloured or has unusual particulate matter </w:t>
            </w:r>
            <w:r w:rsidR="00CE63AD" w:rsidRPr="00C95E22">
              <w:rPr>
                <w:rFonts w:ascii="Arial Narrow" w:hAnsi="Arial Narrow" w:cs="Arial"/>
              </w:rPr>
              <w:t>[</w:t>
            </w:r>
            <w:r w:rsidRPr="00C95E22">
              <w:rPr>
                <w:rFonts w:ascii="Arial Narrow" w:hAnsi="Arial Narrow" w:cs="Arial"/>
              </w:rPr>
              <w:t>check against other</w:t>
            </w:r>
            <w:r w:rsidR="00FF2B6A">
              <w:rPr>
                <w:rFonts w:ascii="Arial Narrow" w:hAnsi="Arial Narrow" w:cs="Arial"/>
              </w:rPr>
              <w:t xml:space="preserve"> units</w:t>
            </w:r>
            <w:r w:rsidRPr="00C95E22">
              <w:rPr>
                <w:rFonts w:ascii="Arial Narrow" w:hAnsi="Arial Narrow" w:cs="Arial"/>
              </w:rPr>
              <w:t xml:space="preserve"> if necessary</w:t>
            </w:r>
            <w:r w:rsidR="00CE63AD" w:rsidRPr="00C95E22">
              <w:rPr>
                <w:rFonts w:ascii="Arial Narrow" w:hAnsi="Arial Narrow" w:cs="Arial"/>
              </w:rPr>
              <w:t>]</w:t>
            </w:r>
            <w:r w:rsidR="00A22520">
              <w:rPr>
                <w:rFonts w:ascii="Arial Narrow" w:hAnsi="Arial Narrow" w:cs="Arial"/>
              </w:rPr>
              <w:t xml:space="preserve"> </w:t>
            </w:r>
            <w:r w:rsidR="00A22520" w:rsidRPr="00F23A33">
              <w:rPr>
                <w:rFonts w:ascii="Arial Narrow" w:hAnsi="Arial Narrow"/>
              </w:rPr>
              <w:t xml:space="preserve"> Passed  </w:t>
            </w:r>
            <w:r w:rsidR="00A22520" w:rsidRPr="00F23A33">
              <w:rPr>
                <w:rFonts w:ascii="Arial Narrow" w:hAnsi="Arial Narrow"/>
              </w:rPr>
              <w:sym w:font="Wingdings" w:char="F071"/>
            </w:r>
            <w:r w:rsidR="00A22520" w:rsidRPr="00F23A33">
              <w:rPr>
                <w:rFonts w:ascii="Arial Narrow" w:hAnsi="Arial Narrow"/>
              </w:rPr>
              <w:t xml:space="preserve">              Failed </w:t>
            </w:r>
            <w:r w:rsidR="00A22520" w:rsidRPr="00F23A33">
              <w:rPr>
                <w:rFonts w:ascii="Arial Narrow" w:hAnsi="Arial Narrow"/>
              </w:rPr>
              <w:sym w:font="Wingdings" w:char="F071"/>
            </w:r>
          </w:p>
          <w:p w:rsidR="000B7A05" w:rsidRPr="00C95E22" w:rsidRDefault="000B7A05" w:rsidP="000B7A05">
            <w:pPr>
              <w:ind w:left="284" w:hanging="284"/>
              <w:rPr>
                <w:rFonts w:ascii="Arial Narrow" w:hAnsi="Arial Narrow" w:cs="Arial"/>
              </w:rPr>
            </w:pPr>
            <w:r w:rsidRPr="00C95E22">
              <w:rPr>
                <w:rFonts w:ascii="Arial Narrow" w:hAnsi="Arial Narrow" w:cs="Arial"/>
              </w:rPr>
              <w:sym w:font="Wingdings" w:char="F071"/>
            </w:r>
            <w:r w:rsidRPr="00C95E22">
              <w:rPr>
                <w:rFonts w:ascii="Arial Narrow" w:hAnsi="Arial Narrow" w:cs="Arial"/>
              </w:rPr>
              <w:t xml:space="preserve"> Store this copy for three months locally</w:t>
            </w:r>
          </w:p>
          <w:p w:rsidR="000B7A05" w:rsidRPr="00C95E22" w:rsidRDefault="000B7A05" w:rsidP="000B7A05">
            <w:pPr>
              <w:rPr>
                <w:rFonts w:ascii="Arial Narrow" w:hAnsi="Arial Narrow" w:cs="Arial"/>
              </w:rPr>
            </w:pPr>
            <w:r w:rsidRPr="00C95E22">
              <w:rPr>
                <w:rFonts w:ascii="Arial Narrow" w:hAnsi="Arial Narrow" w:cs="Arial"/>
              </w:rPr>
              <w:sym w:font="Wingdings" w:char="F071"/>
            </w:r>
            <w:r w:rsidRPr="00C95E22">
              <w:rPr>
                <w:rFonts w:ascii="Arial Narrow" w:hAnsi="Arial Narrow" w:cs="Arial"/>
              </w:rPr>
              <w:t xml:space="preserve"> Only </w:t>
            </w:r>
            <w:r w:rsidR="00FF2B6A">
              <w:rPr>
                <w:rFonts w:ascii="Arial Narrow" w:hAnsi="Arial Narrow" w:cs="Arial"/>
              </w:rPr>
              <w:t xml:space="preserve">red cell </w:t>
            </w:r>
            <w:r w:rsidRPr="00C95E22">
              <w:rPr>
                <w:rFonts w:ascii="Arial Narrow" w:hAnsi="Arial Narrow" w:cs="Arial"/>
              </w:rPr>
              <w:t>units</w:t>
            </w:r>
            <w:r w:rsidR="0041294F">
              <w:rPr>
                <w:rFonts w:ascii="Arial Narrow" w:hAnsi="Arial Narrow" w:cs="Arial"/>
              </w:rPr>
              <w:t xml:space="preserve"> stored</w:t>
            </w:r>
            <w:r w:rsidRPr="00C95E22">
              <w:rPr>
                <w:rFonts w:ascii="Arial Narrow" w:hAnsi="Arial Narrow" w:cs="Arial"/>
              </w:rPr>
              <w:t xml:space="preserve"> conforming to </w:t>
            </w:r>
            <w:r w:rsidR="0032078D">
              <w:rPr>
                <w:rFonts w:ascii="Arial Narrow" w:hAnsi="Arial Narrow" w:cs="Arial"/>
              </w:rPr>
              <w:t xml:space="preserve">AS3864/NATA </w:t>
            </w:r>
            <w:r w:rsidRPr="00C95E22">
              <w:rPr>
                <w:rFonts w:ascii="Arial Narrow" w:hAnsi="Arial Narrow" w:cs="Arial"/>
              </w:rPr>
              <w:t>standards</w:t>
            </w:r>
            <w:r w:rsidR="0041294F">
              <w:rPr>
                <w:rFonts w:ascii="Arial Narrow" w:hAnsi="Arial Narrow" w:cs="Arial"/>
              </w:rPr>
              <w:t xml:space="preserve"> have been accepted for reissue</w:t>
            </w:r>
          </w:p>
          <w:p w:rsidR="000B7A05" w:rsidRDefault="0041294F" w:rsidP="000B7A05">
            <w:pPr>
              <w:rPr>
                <w:rFonts w:ascii="Arial Narrow" w:hAnsi="Arial Narrow" w:cs="Arial"/>
              </w:rPr>
            </w:pPr>
            <w:r w:rsidRPr="00C95E22">
              <w:rPr>
                <w:rFonts w:ascii="Arial Narrow" w:hAnsi="Arial Narrow" w:cs="Arial"/>
              </w:rPr>
              <w:sym w:font="Wingdings" w:char="F071"/>
            </w:r>
            <w:r>
              <w:rPr>
                <w:rFonts w:ascii="Arial Narrow" w:hAnsi="Arial Narrow" w:cs="Arial"/>
              </w:rPr>
              <w:t xml:space="preserve"> </w:t>
            </w:r>
            <w:r w:rsidRPr="0041294F">
              <w:rPr>
                <w:rFonts w:ascii="Arial Narrow" w:hAnsi="Arial Narrow" w:cs="Arial"/>
              </w:rPr>
              <w:t>Units that are not compliant are to be destroyed via me</w:t>
            </w:r>
            <w:r w:rsidR="002E0F9F">
              <w:rPr>
                <w:rFonts w:ascii="Arial Narrow" w:hAnsi="Arial Narrow" w:cs="Arial"/>
              </w:rPr>
              <w:t>dical waste and recorded in the FATE MODULE of BLOODNET</w:t>
            </w:r>
          </w:p>
          <w:p w:rsidR="0041294F" w:rsidRPr="0041294F" w:rsidRDefault="0041294F" w:rsidP="000B7A05">
            <w:pPr>
              <w:rPr>
                <w:rFonts w:ascii="Arial Narrow" w:hAnsi="Arial Narrow" w:cs="Arial"/>
              </w:rPr>
            </w:pPr>
          </w:p>
          <w:p w:rsidR="000B7A05" w:rsidRPr="006A2234" w:rsidRDefault="000B7A05" w:rsidP="000B7A05">
            <w:pPr>
              <w:pStyle w:val="Header"/>
              <w:spacing w:before="60" w:after="60"/>
              <w:rPr>
                <w:rFonts w:ascii="Arial Narrow" w:hAnsi="Arial Narrow" w:cs="Arial"/>
                <w:b/>
              </w:rPr>
            </w:pPr>
            <w:r w:rsidRPr="006A2234">
              <w:rPr>
                <w:rFonts w:ascii="Arial Narrow" w:hAnsi="Arial Narrow" w:cs="Arial"/>
              </w:rPr>
              <w:t>Checked by</w:t>
            </w:r>
            <w:r w:rsidR="0041294F">
              <w:rPr>
                <w:rFonts w:ascii="Arial Narrow" w:hAnsi="Arial Narrow" w:cs="Arial"/>
              </w:rPr>
              <w:t>:</w:t>
            </w:r>
            <w:r w:rsidR="00862029">
              <w:rPr>
                <w:rFonts w:ascii="Arial Narrow" w:hAnsi="Arial Narrow" w:cs="Arial"/>
              </w:rPr>
              <w:t xml:space="preserve"> </w:t>
            </w:r>
            <w:r w:rsidRPr="006A2234">
              <w:rPr>
                <w:rFonts w:ascii="Arial Narrow" w:hAnsi="Arial Narrow" w:cs="Arial"/>
              </w:rPr>
              <w:t xml:space="preserve">  </w:t>
            </w:r>
            <w:r w:rsidR="00862029">
              <w:rPr>
                <w:rFonts w:ascii="Arial Narrow" w:hAnsi="Arial Narrow" w:cs="Arial"/>
              </w:rPr>
              <w:t xml:space="preserve">                                                 </w:t>
            </w:r>
            <w:r w:rsidRPr="006A2234">
              <w:rPr>
                <w:rFonts w:ascii="Arial Narrow" w:hAnsi="Arial Narrow" w:cs="Arial"/>
              </w:rPr>
              <w:t>Signature:</w:t>
            </w:r>
            <w:r w:rsidR="00862029">
              <w:rPr>
                <w:rFonts w:ascii="Arial Narrow" w:hAnsi="Arial Narrow" w:cs="Arial"/>
              </w:rPr>
              <w:t xml:space="preserve">                               </w:t>
            </w:r>
            <w:r w:rsidRPr="006A2234">
              <w:rPr>
                <w:rFonts w:ascii="Arial Narrow" w:hAnsi="Arial Narrow" w:cs="Arial"/>
              </w:rPr>
              <w:t xml:space="preserve">  </w:t>
            </w:r>
            <w:r w:rsidR="00862029">
              <w:rPr>
                <w:rFonts w:ascii="Arial Narrow" w:hAnsi="Arial Narrow" w:cs="Arial"/>
              </w:rPr>
              <w:t xml:space="preserve">                          </w:t>
            </w:r>
            <w:r w:rsidRPr="006A2234">
              <w:rPr>
                <w:rFonts w:ascii="Arial Narrow" w:hAnsi="Arial Narrow" w:cs="Arial"/>
              </w:rPr>
              <w:t>Date:</w:t>
            </w:r>
            <w:r w:rsidR="00862029">
              <w:rPr>
                <w:rFonts w:ascii="Arial Narrow" w:hAnsi="Arial Narrow" w:cs="Arial"/>
              </w:rPr>
              <w:t xml:space="preserve">                                      </w:t>
            </w:r>
            <w:r w:rsidR="00862029" w:rsidRPr="006A2234">
              <w:rPr>
                <w:rFonts w:ascii="Arial Narrow" w:hAnsi="Arial Narrow" w:cs="Arial"/>
              </w:rPr>
              <w:t xml:space="preserve"> </w:t>
            </w:r>
            <w:r w:rsidRPr="006A2234">
              <w:rPr>
                <w:rFonts w:ascii="Arial Narrow" w:hAnsi="Arial Narrow" w:cs="Arial"/>
              </w:rPr>
              <w:t xml:space="preserve">Time:    </w:t>
            </w:r>
          </w:p>
        </w:tc>
      </w:tr>
    </w:tbl>
    <w:p w:rsidR="000B7A05" w:rsidRPr="005C4D15" w:rsidRDefault="000B7A05" w:rsidP="005C4D15">
      <w:pPr>
        <w:pStyle w:val="Footer"/>
        <w:rPr>
          <w:rFonts w:ascii="Arial" w:hAnsi="Arial" w:cs="Arial"/>
          <w:sz w:val="8"/>
          <w:szCs w:val="8"/>
        </w:rPr>
      </w:pPr>
    </w:p>
    <w:sectPr w:rsidR="000B7A05" w:rsidRPr="005C4D15" w:rsidSect="00DB73F7">
      <w:footerReference w:type="default" r:id="rId8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0F" w:rsidRDefault="002B3A0F">
      <w:r>
        <w:separator/>
      </w:r>
    </w:p>
  </w:endnote>
  <w:endnote w:type="continuationSeparator" w:id="0">
    <w:p w:rsidR="002B3A0F" w:rsidRDefault="002B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F7" w:rsidRPr="00D533C5" w:rsidRDefault="00BB2663" w:rsidP="00DB73F7">
    <w:pPr>
      <w:pStyle w:val="Footer"/>
      <w:rPr>
        <w:rFonts w:ascii="Arial Narrow" w:hAnsi="Arial Narrow"/>
        <w:b/>
        <w:sz w:val="8"/>
        <w:szCs w:val="8"/>
      </w:rPr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0F" w:rsidRDefault="002B3A0F">
      <w:r>
        <w:separator/>
      </w:r>
    </w:p>
  </w:footnote>
  <w:footnote w:type="continuationSeparator" w:id="0">
    <w:p w:rsidR="002B3A0F" w:rsidRDefault="002B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B44"/>
    <w:multiLevelType w:val="hybridMultilevel"/>
    <w:tmpl w:val="9BC2EFE0"/>
    <w:lvl w:ilvl="0" w:tplc="59709F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81436B"/>
    <w:multiLevelType w:val="hybridMultilevel"/>
    <w:tmpl w:val="F5CEA98A"/>
    <w:lvl w:ilvl="0" w:tplc="59709F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05"/>
    <w:rsid w:val="00022183"/>
    <w:rsid w:val="00080A4E"/>
    <w:rsid w:val="000B7A05"/>
    <w:rsid w:val="00150C02"/>
    <w:rsid w:val="00163B5F"/>
    <w:rsid w:val="001B4B19"/>
    <w:rsid w:val="00237CF2"/>
    <w:rsid w:val="00261B9A"/>
    <w:rsid w:val="002B3A0F"/>
    <w:rsid w:val="002E0F9F"/>
    <w:rsid w:val="002F045D"/>
    <w:rsid w:val="0032078D"/>
    <w:rsid w:val="00346F51"/>
    <w:rsid w:val="003A43D8"/>
    <w:rsid w:val="003E2711"/>
    <w:rsid w:val="004028C7"/>
    <w:rsid w:val="0041294F"/>
    <w:rsid w:val="0047087F"/>
    <w:rsid w:val="00472279"/>
    <w:rsid w:val="004A28E1"/>
    <w:rsid w:val="004C6784"/>
    <w:rsid w:val="004D696F"/>
    <w:rsid w:val="005C4D15"/>
    <w:rsid w:val="005F2AEC"/>
    <w:rsid w:val="00607E13"/>
    <w:rsid w:val="00620EF9"/>
    <w:rsid w:val="00743F43"/>
    <w:rsid w:val="00761DB9"/>
    <w:rsid w:val="007F130B"/>
    <w:rsid w:val="00862029"/>
    <w:rsid w:val="00897DE6"/>
    <w:rsid w:val="00915DB4"/>
    <w:rsid w:val="00956C88"/>
    <w:rsid w:val="00974DB5"/>
    <w:rsid w:val="0099058B"/>
    <w:rsid w:val="00A22520"/>
    <w:rsid w:val="00AC33BD"/>
    <w:rsid w:val="00B91B7F"/>
    <w:rsid w:val="00B91CE1"/>
    <w:rsid w:val="00BA47D9"/>
    <w:rsid w:val="00BB2663"/>
    <w:rsid w:val="00BB2D90"/>
    <w:rsid w:val="00BB533C"/>
    <w:rsid w:val="00BC0B2C"/>
    <w:rsid w:val="00C114DF"/>
    <w:rsid w:val="00C2666E"/>
    <w:rsid w:val="00C601E8"/>
    <w:rsid w:val="00C94113"/>
    <w:rsid w:val="00C95E22"/>
    <w:rsid w:val="00CB5E76"/>
    <w:rsid w:val="00CB6018"/>
    <w:rsid w:val="00CB6715"/>
    <w:rsid w:val="00CE63AD"/>
    <w:rsid w:val="00CF7DBC"/>
    <w:rsid w:val="00D533C5"/>
    <w:rsid w:val="00DB4F93"/>
    <w:rsid w:val="00DB73F7"/>
    <w:rsid w:val="00DC6864"/>
    <w:rsid w:val="00E00C1D"/>
    <w:rsid w:val="00E40C4A"/>
    <w:rsid w:val="00E424E0"/>
    <w:rsid w:val="00EA40C1"/>
    <w:rsid w:val="00EF6BBC"/>
    <w:rsid w:val="00F17C4B"/>
    <w:rsid w:val="00F23A33"/>
    <w:rsid w:val="00F7597E"/>
    <w:rsid w:val="00FB57D1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A0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A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A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A0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A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A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Pathology</vt:lpstr>
    </vt:vector>
  </TitlesOfParts>
  <Company>CYWHS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Pathology</dc:title>
  <dc:creator>verrallt</dc:creator>
  <cp:lastModifiedBy>Wright, Rachel</cp:lastModifiedBy>
  <cp:revision>2</cp:revision>
  <cp:lastPrinted>2009-09-25T02:34:00Z</cp:lastPrinted>
  <dcterms:created xsi:type="dcterms:W3CDTF">2013-05-30T05:19:00Z</dcterms:created>
  <dcterms:modified xsi:type="dcterms:W3CDTF">2013-05-30T05:19:00Z</dcterms:modified>
</cp:coreProperties>
</file>